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C2" w:rsidRPr="005D38C2" w:rsidRDefault="005D38C2" w:rsidP="005D38C2">
      <w:r w:rsidRPr="005D38C2">
        <w:t xml:space="preserve">Описание </w:t>
      </w:r>
      <w:proofErr w:type="spellStart"/>
      <w:proofErr w:type="gramStart"/>
      <w:r w:rsidRPr="005D38C2">
        <w:t>бизнес-идеи</w:t>
      </w:r>
      <w:proofErr w:type="spellEnd"/>
      <w:proofErr w:type="gramEnd"/>
      <w:r w:rsidRPr="005D38C2">
        <w:t xml:space="preserve"> и продукта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Бизнес-идея проекта заключается в создании принципиально нового оборудования и методик для интенсификации добычи нефти и повышения нефтеотдачи пластов (ПНП), базирующихся на использовании современных достижений в области ультразвуковых и информационных технологий и оказания с их помощью услуг нефтедобывающим компаниям.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 xml:space="preserve">В настоящее время для разработки оборудования зарегистрирована новая организация: ООО «ИЛМАСОНИК» (далее ИЛМАСОНИК).  Для продвижения технологии на нефтесервисном рынке ИЛМАСОНИК (51%) совместно с инвестором (49%) создают сервисную компанию ООО «ИЛМАСОНИК – Сервис» (далее ИЛМАСОНИК – Сервис). 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 xml:space="preserve">Предлагается модель создания бизнеса, в которой между участниками проекта роли будут распределены следующим образом. 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 xml:space="preserve">ИЛМАСОНИК разрабатывает и производит ультразвуковое оборудование (УЗО), обеспечивает его сервисное обслуживание и занимается его совершенствованием и развитием технологии его применения. Проводит обучение специалистов сервисной компании. Доходы компания получает за счёт сдачи УЗО в аренду компании ИЛМАСОНИК–Сервис и его сервисного обслуживания. 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ИЛМАСОНИК–Сервис оказывает услуги нефтяным компаниям по ультразвуковому воздействию на пласты с целью интенсификации добычи нефти, что обеспечивает его доходы. Также совместно с ИЛМАСОНИК занимается совершенствованием технологии применения УЗВП.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Такое содружество обеспечит устойчивое и надёжное сервисное и инжиниринговое сопровождение бизнеса, а также эффективное развитие технологии УЗВП.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Продуктами проекта являются ультразвуковое оборудование (УЗО) и технологии его применения по интенсификации добычи нефти.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 xml:space="preserve">УЗО предназначено для возбуждения ультразвуковых колебаний в скважине и окружающем ее пласте, что обеспечивает: разрыв межмолекулярных связей (разрушение устойчивых связей на границе пор и флюида); капиллярный эффект; разрушение кольматанта, АСПО и минеральных отложений; изменение реологии нефти, приближение ее свойств, к свойствам ньютоновской жидкости. 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УЗО состоит из гибкого скважинного источника акустических колебаний пьезокерамического типа, наземного модуля питания и управления, который содержит блоки управления частотой, модуляцией и мощностью выходного сигнала, создаваемого генератором, каротажный регистратор, модем и автоматизированное рабочее место.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 xml:space="preserve">Спуск и подъем излучателя в зону перфорации осуществляется через насосно-компрессорную трубу или эксплуатационную колонну с помощью каротажного подъемника на стандартном геофизическом кабеле. Технология </w:t>
      </w:r>
      <w:proofErr w:type="spellStart"/>
      <w:proofErr w:type="gramStart"/>
      <w:r w:rsidRPr="005D38C2">
        <w:rPr>
          <w:b w:val="0"/>
        </w:rPr>
        <w:t>спуско-подъёмных</w:t>
      </w:r>
      <w:proofErr w:type="spellEnd"/>
      <w:proofErr w:type="gramEnd"/>
      <w:r w:rsidRPr="005D38C2">
        <w:rPr>
          <w:b w:val="0"/>
        </w:rPr>
        <w:t xml:space="preserve"> операций аналогична применяемой при геофизических исследованиях скважины.</w:t>
      </w:r>
    </w:p>
    <w:tbl>
      <w:tblPr>
        <w:tblStyle w:val="a3"/>
        <w:tblW w:w="0" w:type="auto"/>
        <w:tblLook w:val="04A0"/>
      </w:tblPr>
      <w:tblGrid>
        <w:gridCol w:w="3936"/>
        <w:gridCol w:w="5670"/>
      </w:tblGrid>
      <w:tr w:rsidR="00776F9D" w:rsidTr="00776F9D">
        <w:trPr>
          <w:trHeight w:val="265"/>
        </w:trPr>
        <w:tc>
          <w:tcPr>
            <w:tcW w:w="3936" w:type="dxa"/>
          </w:tcPr>
          <w:p w:rsidR="00776F9D" w:rsidRDefault="00776F9D" w:rsidP="00776F9D">
            <w:pPr>
              <w:rPr>
                <w:b w:val="0"/>
              </w:rPr>
            </w:pPr>
            <w:r w:rsidRPr="00776F9D">
              <w:rPr>
                <w:b w:val="0"/>
              </w:rPr>
              <w:t>Необходимое финансирование</w:t>
            </w:r>
            <w:r w:rsidRPr="00776F9D">
              <w:rPr>
                <w:b w:val="0"/>
              </w:rPr>
              <w:tab/>
            </w:r>
          </w:p>
        </w:tc>
        <w:tc>
          <w:tcPr>
            <w:tcW w:w="5670" w:type="dxa"/>
          </w:tcPr>
          <w:p w:rsidR="00776F9D" w:rsidRDefault="00776F9D" w:rsidP="005D38C2">
            <w:pPr>
              <w:rPr>
                <w:b w:val="0"/>
              </w:rPr>
            </w:pPr>
            <w:r w:rsidRPr="00776F9D">
              <w:rPr>
                <w:b w:val="0"/>
              </w:rPr>
              <w:t>30 млн. руб.</w:t>
            </w:r>
          </w:p>
        </w:tc>
      </w:tr>
      <w:tr w:rsidR="00776F9D" w:rsidTr="00776F9D">
        <w:tc>
          <w:tcPr>
            <w:tcW w:w="3936" w:type="dxa"/>
          </w:tcPr>
          <w:p w:rsidR="00776F9D" w:rsidRDefault="00776F9D" w:rsidP="005D38C2">
            <w:pPr>
              <w:rPr>
                <w:b w:val="0"/>
              </w:rPr>
            </w:pPr>
            <w:r w:rsidRPr="00776F9D">
              <w:rPr>
                <w:b w:val="0"/>
              </w:rPr>
              <w:t>Использования запрашиваемых инвестиций:</w:t>
            </w:r>
          </w:p>
        </w:tc>
        <w:tc>
          <w:tcPr>
            <w:tcW w:w="5670" w:type="dxa"/>
          </w:tcPr>
          <w:p w:rsidR="00776F9D" w:rsidRPr="00776F9D" w:rsidRDefault="00776F9D" w:rsidP="00776F9D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776F9D">
              <w:rPr>
                <w:b w:val="0"/>
              </w:rPr>
              <w:t>создание и разработка оборудования;</w:t>
            </w:r>
          </w:p>
          <w:p w:rsidR="00776F9D" w:rsidRPr="00776F9D" w:rsidRDefault="00776F9D" w:rsidP="00776F9D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776F9D">
              <w:rPr>
                <w:b w:val="0"/>
              </w:rPr>
              <w:t>изготовление и закупка оборудования;</w:t>
            </w:r>
          </w:p>
          <w:p w:rsidR="00776F9D" w:rsidRPr="00776F9D" w:rsidRDefault="00776F9D" w:rsidP="00776F9D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776F9D">
              <w:rPr>
                <w:b w:val="0"/>
              </w:rPr>
              <w:t>реклама;</w:t>
            </w:r>
          </w:p>
          <w:p w:rsidR="00776F9D" w:rsidRPr="00776F9D" w:rsidRDefault="00776F9D" w:rsidP="00776F9D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776F9D">
              <w:rPr>
                <w:b w:val="0"/>
              </w:rPr>
              <w:t>развертывание системы предоставления услуг;</w:t>
            </w:r>
          </w:p>
          <w:p w:rsidR="00776F9D" w:rsidRDefault="00776F9D" w:rsidP="00776F9D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Pr="00776F9D">
              <w:rPr>
                <w:b w:val="0"/>
              </w:rPr>
              <w:t>оборотные средства.</w:t>
            </w:r>
          </w:p>
        </w:tc>
      </w:tr>
      <w:tr w:rsidR="00776F9D" w:rsidTr="00776F9D">
        <w:tc>
          <w:tcPr>
            <w:tcW w:w="3936" w:type="dxa"/>
          </w:tcPr>
          <w:p w:rsidR="00776F9D" w:rsidRDefault="00776F9D" w:rsidP="005D38C2">
            <w:pPr>
              <w:rPr>
                <w:b w:val="0"/>
              </w:rPr>
            </w:pPr>
            <w:r w:rsidRPr="00776F9D">
              <w:rPr>
                <w:b w:val="0"/>
              </w:rPr>
              <w:t>Доходность проекта для инвестора, IRR</w:t>
            </w:r>
          </w:p>
        </w:tc>
        <w:tc>
          <w:tcPr>
            <w:tcW w:w="5670" w:type="dxa"/>
          </w:tcPr>
          <w:p w:rsidR="00776F9D" w:rsidRDefault="00776F9D" w:rsidP="005D38C2">
            <w:pPr>
              <w:rPr>
                <w:b w:val="0"/>
              </w:rPr>
            </w:pPr>
            <w:r w:rsidRPr="00776F9D">
              <w:rPr>
                <w:b w:val="0"/>
              </w:rPr>
              <w:t>76%</w:t>
            </w:r>
          </w:p>
        </w:tc>
      </w:tr>
      <w:tr w:rsidR="00776F9D" w:rsidTr="00776F9D">
        <w:tc>
          <w:tcPr>
            <w:tcW w:w="3936" w:type="dxa"/>
          </w:tcPr>
          <w:p w:rsidR="00776F9D" w:rsidRDefault="00776F9D" w:rsidP="005D38C2">
            <w:pPr>
              <w:rPr>
                <w:b w:val="0"/>
              </w:rPr>
            </w:pPr>
            <w:r w:rsidRPr="00776F9D">
              <w:rPr>
                <w:b w:val="0"/>
              </w:rPr>
              <w:t>Дисконтированный период окупаемости для инвестора</w:t>
            </w:r>
          </w:p>
        </w:tc>
        <w:tc>
          <w:tcPr>
            <w:tcW w:w="5670" w:type="dxa"/>
          </w:tcPr>
          <w:p w:rsidR="00776F9D" w:rsidRDefault="00776F9D" w:rsidP="005D38C2">
            <w:pPr>
              <w:rPr>
                <w:b w:val="0"/>
              </w:rPr>
            </w:pPr>
            <w:r w:rsidRPr="00776F9D">
              <w:rPr>
                <w:b w:val="0"/>
              </w:rPr>
              <w:t>36 месяцев (ставка дисконтирования 20%)</w:t>
            </w:r>
          </w:p>
        </w:tc>
      </w:tr>
    </w:tbl>
    <w:p w:rsidR="005D38C2" w:rsidRPr="005D38C2" w:rsidRDefault="005D38C2" w:rsidP="005D38C2">
      <w:pPr>
        <w:rPr>
          <w:b w:val="0"/>
        </w:rPr>
      </w:pPr>
    </w:p>
    <w:p w:rsidR="005D38C2" w:rsidRPr="005D38C2" w:rsidRDefault="005D38C2" w:rsidP="005D38C2">
      <w:r w:rsidRPr="005D38C2">
        <w:lastRenderedPageBreak/>
        <w:t>Потенциал рынка и рыночные позиции Компании</w:t>
      </w:r>
    </w:p>
    <w:p w:rsidR="005D38C2" w:rsidRDefault="005D38C2" w:rsidP="005D38C2">
      <w:pPr>
        <w:rPr>
          <w:b w:val="0"/>
        </w:rPr>
      </w:pP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По материалам нефтяных холдингов в 2010 г. за счет применения методов и технологий ПНП дополнительно добыто 117 млн. тонн нефти, что составляет 23,3% от всего объема добычи нефти.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В  числе стимулов спроса на услуги по ПНП можно выделить: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•</w:t>
      </w:r>
      <w:r w:rsidRPr="005D38C2">
        <w:rPr>
          <w:b w:val="0"/>
        </w:rPr>
        <w:tab/>
        <w:t xml:space="preserve">ограниченные возможности для роста нефтедобычи за счет </w:t>
      </w:r>
      <w:proofErr w:type="gramStart"/>
      <w:r w:rsidRPr="005D38C2">
        <w:rPr>
          <w:b w:val="0"/>
        </w:rPr>
        <w:t>геологоразведочных</w:t>
      </w:r>
      <w:proofErr w:type="gramEnd"/>
      <w:r w:rsidRPr="005D38C2">
        <w:rPr>
          <w:b w:val="0"/>
        </w:rPr>
        <w:t xml:space="preserve"> работ;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•</w:t>
      </w:r>
      <w:r w:rsidRPr="005D38C2">
        <w:rPr>
          <w:b w:val="0"/>
        </w:rPr>
        <w:tab/>
        <w:t>большое количество простаивающих скважин (в среднем 16%);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•</w:t>
      </w:r>
      <w:r w:rsidRPr="005D38C2">
        <w:rPr>
          <w:b w:val="0"/>
        </w:rPr>
        <w:tab/>
        <w:t>низкие показатели коэффициента извлечения нефти (максимум 35%, в мире до 60%);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•</w:t>
      </w:r>
      <w:r w:rsidRPr="005D38C2">
        <w:rPr>
          <w:b w:val="0"/>
        </w:rPr>
        <w:tab/>
        <w:t>необходимость повышения среднего дебита скважин;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•</w:t>
      </w:r>
      <w:r w:rsidRPr="005D38C2">
        <w:rPr>
          <w:b w:val="0"/>
        </w:rPr>
        <w:tab/>
        <w:t>благоприятная ценовая конъюнктура и инвестиционная среда на нефтяном рынке.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Объём Российского рынка сервисных услуг по повышению нефтеотдачи пластов на 2013 год оценивается ведущими аналитиками нефтегазовой отрасли  примерно в 120 млрд. руб. с ежегодным ростом в 10-12%.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По данным  маркетинговой группы «</w:t>
      </w:r>
      <w:proofErr w:type="spellStart"/>
      <w:r w:rsidRPr="005D38C2">
        <w:rPr>
          <w:b w:val="0"/>
        </w:rPr>
        <w:t>Текарт</w:t>
      </w:r>
      <w:proofErr w:type="spellEnd"/>
      <w:r w:rsidRPr="005D38C2">
        <w:rPr>
          <w:b w:val="0"/>
        </w:rPr>
        <w:t xml:space="preserve">» в 2010 году на российских скважинах было проведено 33,1 тыс. операций по повышению нефтеотдачи. Из них 54% составили физико-химические и другие методы увеличения нефтеотдачи, т.е. потенциально для метода УЗВП имеется возможность проведения 17-18 тыс. операций в год. Если за 5 лет завоевать 4-5% этого сегмента рынка, то в год можно будет обрабатывать 680-900 скважин. При стоимости скважино-операции 330 тыс. руб., ежегодные доходы ИЛМАСОНИК-Сервис составят 224,4-297 млн. руб. И это по пессимистической оценке. С учётом прогноза роста рынка сервисных услуг эти цифры можно увеличить в 1,5 – 2 раза. </w:t>
      </w:r>
    </w:p>
    <w:p w:rsidR="005D38C2" w:rsidRPr="005D38C2" w:rsidRDefault="005D38C2" w:rsidP="005D38C2">
      <w:pPr>
        <w:rPr>
          <w:b w:val="0"/>
        </w:rPr>
      </w:pPr>
      <w:proofErr w:type="gramStart"/>
      <w:r w:rsidRPr="005D38C2">
        <w:rPr>
          <w:b w:val="0"/>
        </w:rPr>
        <w:t xml:space="preserve">Возможность гарантированного завоевания 5% рынка обосновывается тем, что, например, в </w:t>
      </w:r>
      <w:proofErr w:type="spellStart"/>
      <w:r w:rsidRPr="005D38C2">
        <w:rPr>
          <w:b w:val="0"/>
        </w:rPr>
        <w:t>Западно-Сибирском</w:t>
      </w:r>
      <w:proofErr w:type="spellEnd"/>
      <w:r w:rsidRPr="005D38C2">
        <w:rPr>
          <w:b w:val="0"/>
        </w:rPr>
        <w:t xml:space="preserve"> регионе, где в н.в. и, согласно Энергетической стратегии до 2030 г., добывается около 50% нефти и находится наибольшее количество скважин, ни одна из наиболее широко применяемых технологий интенсификации добычи нефти не является рентабельной.</w:t>
      </w:r>
      <w:proofErr w:type="gramEnd"/>
      <w:r w:rsidRPr="005D38C2">
        <w:rPr>
          <w:b w:val="0"/>
        </w:rPr>
        <w:t xml:space="preserve"> Гидроразрыв пласта уже </w:t>
      </w:r>
      <w:proofErr w:type="gramStart"/>
      <w:r w:rsidRPr="005D38C2">
        <w:rPr>
          <w:b w:val="0"/>
        </w:rPr>
        <w:t>проведён</w:t>
      </w:r>
      <w:proofErr w:type="gramEnd"/>
      <w:r w:rsidRPr="005D38C2">
        <w:rPr>
          <w:b w:val="0"/>
        </w:rPr>
        <w:t xml:space="preserve"> практически на всех скважинах и повторно является нерезультативным; реперфорация уже проведена по 2-3 раза и дополнительная реперфорация может привести к разрушению скважины; частое использование химических реагентов привело к отсутствию реакции призабойной зоны на её применение и т.д. </w:t>
      </w:r>
    </w:p>
    <w:p w:rsidR="005D38C2" w:rsidRPr="005D38C2" w:rsidRDefault="005D38C2" w:rsidP="005D38C2">
      <w:pPr>
        <w:rPr>
          <w:b w:val="0"/>
        </w:rPr>
      </w:pPr>
      <w:r w:rsidRPr="005D38C2">
        <w:rPr>
          <w:b w:val="0"/>
        </w:rPr>
        <w:t>Особый сегмент рынка, который ежегодно неуклонно расширяется, представляет очистка призабойной зоны боковых стволов нефтяных скважин. В 2001 году количество операций по зарезке боковых стволов составило 250 ед., в 2006 – 1300 ед., в 2010 году уже 1518 ед. По некоторым данным в среднесрочной перспективе 30-50% российских скважин нуждается в ЗБС. По прогнозам, к 2015 году ожидается увеличение количества операций до 2600 в год. Практически ни одна из существующих сегодня и широко применяемых технологий интенсификации добычи нефти (гидроразрыв пласта, химические реагенты, реперфорация, акустическое и гидродинамическое воздействие и др.) либо вообще не применимы, т.к. не могут быть доставлены в боковые стволы, либо не обладают достаточной эффективностью.</w:t>
      </w:r>
    </w:p>
    <w:p w:rsidR="00012438" w:rsidRDefault="005D38C2" w:rsidP="005D38C2">
      <w:pPr>
        <w:rPr>
          <w:b w:val="0"/>
        </w:rPr>
      </w:pPr>
      <w:proofErr w:type="gramStart"/>
      <w:r w:rsidRPr="005D38C2">
        <w:rPr>
          <w:b w:val="0"/>
        </w:rPr>
        <w:t>Благодаря разработанному ИЛМАСОНИК гибкому скважинному прибору, который легко может проникать в стволы с любыми углами изгиба, технология УЗВП может стать единственным эффективным методом ПНП и интенсификации добычи нефти в ближайшие 5-7 лет.</w:t>
      </w:r>
      <w:proofErr w:type="gramEnd"/>
      <w:r w:rsidRPr="005D38C2">
        <w:rPr>
          <w:b w:val="0"/>
        </w:rPr>
        <w:t xml:space="preserve"> Это даёт основание полагать, что у технологии УЗВП есть гарантированный сегмент рынка, где он не будет иметь серьёзной конкуренции.   </w:t>
      </w:r>
    </w:p>
    <w:p w:rsidR="00776F9D" w:rsidRPr="005D38C2" w:rsidRDefault="00776F9D" w:rsidP="005D38C2">
      <w:pPr>
        <w:rPr>
          <w:b w:val="0"/>
        </w:rPr>
      </w:pPr>
    </w:p>
    <w:sectPr w:rsidR="00776F9D" w:rsidRPr="005D38C2" w:rsidSect="00421694"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/>
  <w:rsids>
    <w:rsidRoot w:val="005D38C2"/>
    <w:rsid w:val="00012438"/>
    <w:rsid w:val="002D6553"/>
    <w:rsid w:val="00421694"/>
    <w:rsid w:val="00464A71"/>
    <w:rsid w:val="004E2561"/>
    <w:rsid w:val="004E7190"/>
    <w:rsid w:val="00583B36"/>
    <w:rsid w:val="005D38C2"/>
    <w:rsid w:val="00613BF6"/>
    <w:rsid w:val="00776F9D"/>
    <w:rsid w:val="007C6035"/>
    <w:rsid w:val="00996E21"/>
    <w:rsid w:val="009A1CA9"/>
    <w:rsid w:val="009C1F20"/>
    <w:rsid w:val="009D6C16"/>
    <w:rsid w:val="00AB0963"/>
    <w:rsid w:val="00AD79EB"/>
    <w:rsid w:val="00B750A0"/>
    <w:rsid w:val="00D775FD"/>
    <w:rsid w:val="00E64C59"/>
    <w:rsid w:val="00ED4136"/>
    <w:rsid w:val="00F444BC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9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А.А.</dc:creator>
  <cp:lastModifiedBy>Салтыков А.А.</cp:lastModifiedBy>
  <cp:revision>2</cp:revision>
  <dcterms:created xsi:type="dcterms:W3CDTF">2013-05-23T17:46:00Z</dcterms:created>
  <dcterms:modified xsi:type="dcterms:W3CDTF">2013-05-23T17:57:00Z</dcterms:modified>
</cp:coreProperties>
</file>